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63" w:rsidRPr="0022741F" w:rsidRDefault="00362063" w:rsidP="00B96A73">
      <w:pPr>
        <w:widowControl/>
        <w:shd w:val="clear" w:color="auto" w:fill="FFFFFF"/>
        <w:spacing w:line="470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</w:pPr>
    </w:p>
    <w:p w:rsidR="00E004F2" w:rsidRPr="0022741F" w:rsidRDefault="001712DA" w:rsidP="00BC135D">
      <w:pPr>
        <w:jc w:val="center"/>
        <w:rPr>
          <w:rFonts w:asciiTheme="minorEastAsia" w:hAnsiTheme="minorEastAsia"/>
          <w:b/>
          <w:sz w:val="44"/>
          <w:szCs w:val="44"/>
        </w:rPr>
      </w:pPr>
      <w:r w:rsidRPr="001712DA">
        <w:rPr>
          <w:rFonts w:asciiTheme="minorEastAsia" w:hAnsiTheme="minorEastAsia" w:hint="eastAsia"/>
          <w:b/>
          <w:sz w:val="44"/>
          <w:szCs w:val="44"/>
        </w:rPr>
        <w:t>滁州职业技术学院新校区综合楼喷淋管道整改工程</w:t>
      </w:r>
      <w:r w:rsidR="00BC135D" w:rsidRPr="0022741F">
        <w:rPr>
          <w:rFonts w:asciiTheme="minorEastAsia" w:hAnsiTheme="minorEastAsia" w:hint="eastAsia"/>
          <w:b/>
          <w:sz w:val="44"/>
          <w:szCs w:val="44"/>
        </w:rPr>
        <w:t>单一来源采购项目</w:t>
      </w:r>
      <w:r w:rsidR="004E0FD5" w:rsidRPr="0022741F">
        <w:rPr>
          <w:rFonts w:asciiTheme="minorEastAsia" w:hAnsiTheme="minorEastAsia" w:hint="eastAsia"/>
          <w:b/>
          <w:sz w:val="44"/>
          <w:szCs w:val="44"/>
        </w:rPr>
        <w:t>谈判文件</w:t>
      </w:r>
    </w:p>
    <w:p w:rsidR="00E004F2" w:rsidRPr="0022741F" w:rsidRDefault="00E004F2" w:rsidP="00E004F2">
      <w:pPr>
        <w:jc w:val="center"/>
        <w:rPr>
          <w:rFonts w:asciiTheme="minorEastAsia" w:hAnsiTheme="minorEastAsia"/>
          <w:b/>
          <w:sz w:val="32"/>
          <w:szCs w:val="36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一、拟谈判供应商</w:t>
      </w:r>
      <w:r w:rsidRPr="0022741F">
        <w:rPr>
          <w:rFonts w:asciiTheme="minorEastAsia" w:hAnsiTheme="minorEastAsia" w:cs="Arial" w:hint="eastAsia"/>
          <w:color w:val="000000"/>
          <w:kern w:val="0"/>
          <w:sz w:val="30"/>
          <w:szCs w:val="30"/>
        </w:rPr>
        <w:t>:</w:t>
      </w:r>
    </w:p>
    <w:p w:rsidR="00BC135D" w:rsidRPr="0022741F" w:rsidRDefault="00ED1414" w:rsidP="00BC135D">
      <w:pPr>
        <w:widowControl/>
        <w:shd w:val="clear" w:color="auto" w:fill="FFFFFF"/>
        <w:spacing w:line="382" w:lineRule="atLeast"/>
        <w:ind w:firstLineChars="250" w:firstLine="60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单位名称：</w:t>
      </w:r>
      <w:r w:rsidR="001712DA" w:rsidRPr="001712DA">
        <w:rPr>
          <w:rFonts w:ascii="宋体" w:eastAsia="宋体" w:hAnsi="宋体" w:cs="宋体" w:hint="eastAsia"/>
          <w:kern w:val="0"/>
          <w:sz w:val="24"/>
          <w:szCs w:val="24"/>
        </w:rPr>
        <w:t xml:space="preserve">  滁州市建筑工程安装有限公司</w:t>
      </w:r>
    </w:p>
    <w:p w:rsidR="00B96A73" w:rsidRPr="0022741F" w:rsidRDefault="00B96A73" w:rsidP="00DA3C60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二、采购内容</w:t>
      </w:r>
    </w:p>
    <w:p w:rsidR="00B96A73" w:rsidRPr="0022741F" w:rsidRDefault="00B96A73" w:rsidP="00ED1414">
      <w:pPr>
        <w:widowControl/>
        <w:shd w:val="clear" w:color="auto" w:fill="FFFFFF"/>
        <w:spacing w:line="426" w:lineRule="atLeast"/>
        <w:ind w:firstLineChars="245" w:firstLine="58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采购内容：</w:t>
      </w:r>
      <w:r w:rsidR="001712DA" w:rsidRPr="001712D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滁州职业技术学院新校区综合楼喷淋管道整改工程</w:t>
      </w:r>
    </w:p>
    <w:p w:rsidR="00E004F2" w:rsidRDefault="00E004F2" w:rsidP="00E004F2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三、项目概况：</w:t>
      </w:r>
    </w:p>
    <w:p w:rsidR="000A692D" w:rsidRPr="000A692D" w:rsidRDefault="001712DA" w:rsidP="001712DA">
      <w:pPr>
        <w:spacing w:line="360" w:lineRule="auto"/>
        <w:ind w:firstLineChars="250" w:firstLine="60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712DA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喷淋系统调试运行过程中，综合楼室内南、北、主楼喷淋管道多次送水、停水，导致钢卡接头橡胶垫严重变形，喷淋支管及喷淋头出现个别地方有严重渗漏水现象，无法保持喷淋管道内正常的水压。严重的漏水导致土壤下沉，管道在土壤内可能脱接、使南北楼走道的地下喷淋管道无法正常供水</w:t>
      </w:r>
      <w:r w:rsidR="000A692D" w:rsidRPr="000A692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F6250D" w:rsidRPr="0022741F" w:rsidRDefault="00F6250D" w:rsidP="00CD15D6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四、投标人要求：</w:t>
      </w:r>
    </w:p>
    <w:p w:rsidR="00F6250D" w:rsidRPr="0022741F" w:rsidRDefault="00F6250D" w:rsidP="00F6250D">
      <w:pPr>
        <w:rPr>
          <w:rFonts w:asciiTheme="minorEastAsia" w:hAnsiTheme="minorEastAsia"/>
          <w:b/>
          <w:sz w:val="28"/>
          <w:szCs w:val="28"/>
        </w:rPr>
      </w:pPr>
      <w:r w:rsidRPr="0022741F">
        <w:rPr>
          <w:rFonts w:asciiTheme="minorEastAsia" w:hAnsiTheme="minorEastAsia" w:hint="eastAsia"/>
          <w:b/>
          <w:sz w:val="28"/>
          <w:szCs w:val="28"/>
        </w:rPr>
        <w:t>（投标人在参加谈判时提供下列条件中需要提供的复印件加盖公章）</w:t>
      </w:r>
    </w:p>
    <w:p w:rsidR="00F6250D" w:rsidRPr="0022741F" w:rsidRDefault="00F6250D" w:rsidP="00F6250D">
      <w:pPr>
        <w:rPr>
          <w:rFonts w:asciiTheme="minorEastAsia" w:hAnsiTheme="minorEastAsia"/>
          <w:b/>
          <w:sz w:val="28"/>
          <w:szCs w:val="28"/>
        </w:rPr>
      </w:pPr>
      <w:r w:rsidRPr="0022741F">
        <w:rPr>
          <w:rFonts w:asciiTheme="minorEastAsia" w:hAnsiTheme="minorEastAsia" w:hint="eastAsia"/>
          <w:sz w:val="24"/>
          <w:szCs w:val="28"/>
        </w:rPr>
        <w:t>1、法定代表人证书和本人身份证(或法定代表人授权委托书原件和委托代理人身份证)及项目负责人身份证；</w:t>
      </w:r>
    </w:p>
    <w:p w:rsidR="00F6250D" w:rsidRPr="0022741F" w:rsidRDefault="00F6250D" w:rsidP="00F6250D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22741F">
        <w:rPr>
          <w:rFonts w:asciiTheme="minorEastAsia" w:hAnsiTheme="minorEastAsia" w:hint="eastAsia"/>
          <w:sz w:val="24"/>
          <w:szCs w:val="28"/>
        </w:rPr>
        <w:t>2、企业法人营业执照、税务登记、组织机构代码证或三证合一证书；</w:t>
      </w:r>
    </w:p>
    <w:p w:rsidR="00F6250D" w:rsidRPr="0022741F" w:rsidRDefault="00F6250D" w:rsidP="00E363D8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五、投标保证金及招标代理服务费</w:t>
      </w:r>
    </w:p>
    <w:p w:rsidR="00AE0054" w:rsidRPr="0022741F" w:rsidRDefault="00ED1414" w:rsidP="00C71894">
      <w:pPr>
        <w:widowControl/>
        <w:shd w:val="clear" w:color="auto" w:fill="FFFFFF"/>
        <w:spacing w:line="485" w:lineRule="atLeast"/>
        <w:ind w:firstLineChars="100" w:firstLine="24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投标保证金：</w:t>
      </w:r>
      <w:r w:rsidR="008762C0" w:rsidRPr="0022741F">
        <w:rPr>
          <w:rFonts w:asciiTheme="minorEastAsia" w:hAnsiTheme="minorEastAsia" w:cs="Arial" w:hint="eastAsia"/>
          <w:kern w:val="0"/>
          <w:sz w:val="24"/>
          <w:szCs w:val="24"/>
        </w:rPr>
        <w:t>20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00元整；投标单位自备信封，密封完好，盖单位公章，现场缴纳。未中标的当场退还，中标的直接转为履约保证金。</w:t>
      </w:r>
    </w:p>
    <w:p w:rsidR="00AE0054" w:rsidRPr="0022741F" w:rsidRDefault="00ED1414" w:rsidP="00C71894">
      <w:pPr>
        <w:widowControl/>
        <w:spacing w:line="400" w:lineRule="exact"/>
        <w:ind w:firstLineChars="100" w:firstLine="240"/>
        <w:rPr>
          <w:rFonts w:asciiTheme="minorEastAsia" w:hAnsiTheme="minorEastAsia" w:cs="Arial"/>
          <w:kern w:val="0"/>
          <w:sz w:val="28"/>
          <w:szCs w:val="28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本工程招标代理费用</w:t>
      </w:r>
      <w:r w:rsidR="00A46493"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000元；专家评委费（以实际发生为准）由中标单位在获取中标通知书时一次性向代理公司支付</w:t>
      </w:r>
      <w:r w:rsidR="00AE0054" w:rsidRPr="0022741F">
        <w:rPr>
          <w:rFonts w:asciiTheme="minorEastAsia" w:hAnsiTheme="minorEastAsia" w:cs="Arial" w:hint="eastAsia"/>
          <w:kern w:val="0"/>
          <w:sz w:val="28"/>
          <w:szCs w:val="28"/>
        </w:rPr>
        <w:t xml:space="preserve">。 </w:t>
      </w:r>
    </w:p>
    <w:p w:rsidR="00B96A73" w:rsidRPr="00E454D0" w:rsidRDefault="00B96A73" w:rsidP="00B96A73">
      <w:pPr>
        <w:widowControl/>
        <w:shd w:val="clear" w:color="auto" w:fill="FFFFFF"/>
        <w:spacing w:line="485" w:lineRule="atLeas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454D0">
        <w:rPr>
          <w:rFonts w:asciiTheme="minorEastAsia" w:hAnsiTheme="minorEastAsia" w:cs="Arial" w:hint="eastAsia"/>
          <w:kern w:val="0"/>
          <w:sz w:val="24"/>
          <w:szCs w:val="24"/>
        </w:rPr>
        <w:t>11、谈判小组组成：</w:t>
      </w:r>
      <w:r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 招标人单位代表三人及以上组成。</w:t>
      </w:r>
    </w:p>
    <w:p w:rsidR="00B96A73" w:rsidRPr="00E454D0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454D0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五、谈判时间：</w:t>
      </w:r>
      <w:r w:rsidR="00E04D13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201</w:t>
      </w:r>
      <w:r w:rsidR="00BC135D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7</w:t>
      </w:r>
      <w:r w:rsidR="00E04D13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年</w:t>
      </w:r>
      <w:r w:rsidR="00E454D0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6</w:t>
      </w:r>
      <w:r w:rsidR="00E04D13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月</w:t>
      </w:r>
      <w:r w:rsidR="00E454D0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8</w:t>
      </w:r>
      <w:r w:rsidR="00E04D13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日</w:t>
      </w:r>
      <w:r w:rsidR="00E454D0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15</w:t>
      </w:r>
      <w:r w:rsidR="00E04D13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时</w:t>
      </w:r>
      <w:r w:rsidR="00E454D0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00</w:t>
      </w:r>
      <w:r w:rsidR="00E04D13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分</w:t>
      </w:r>
      <w:r w:rsidR="00B676FC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。</w:t>
      </w:r>
    </w:p>
    <w:p w:rsidR="00B96A73" w:rsidRPr="00E454D0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454D0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六、谈判地点：</w:t>
      </w:r>
      <w:r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滁州职业技术学院</w:t>
      </w:r>
      <w:r w:rsidR="00696399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综合</w:t>
      </w:r>
      <w:r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楼5楼</w:t>
      </w:r>
      <w:r w:rsidR="00696399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5</w:t>
      </w:r>
      <w:r w:rsidR="00E454D0"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10</w:t>
      </w:r>
      <w:r w:rsidRPr="00E454D0">
        <w:rPr>
          <w:rFonts w:asciiTheme="minorEastAsia" w:hAnsiTheme="minorEastAsia" w:cs="Arial" w:hint="eastAsia"/>
          <w:kern w:val="0"/>
          <w:sz w:val="24"/>
          <w:szCs w:val="24"/>
          <w:u w:val="single"/>
        </w:rPr>
        <w:t>会议室</w:t>
      </w:r>
    </w:p>
    <w:p w:rsidR="00B96A73" w:rsidRPr="00E454D0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454D0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七、成交原则</w:t>
      </w:r>
    </w:p>
    <w:p w:rsidR="00B96A73" w:rsidRPr="0022741F" w:rsidRDefault="00B96A73" w:rsidP="00696399">
      <w:pPr>
        <w:widowControl/>
        <w:shd w:val="clear" w:color="auto" w:fill="FFFFFF"/>
        <w:spacing w:line="397" w:lineRule="atLeast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lastRenderedPageBreak/>
        <w:t>以价格为主要因素确定成交供应商，即在全部满足谈判文件实质性要求的前提下，根据最终报价选择最低价供货商成交。如谈判小组认为最低报价明显偏离市场价可宣布废标。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八、谈判程序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1. 谈判小组将与投标人就本项目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要求、质量、工期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进行谈判。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2. 谈判小组将与投标人就报价进行谈判；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3. 招标人可以要求投标人进行二次报价；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4. 谈判小组根据谈判情况，可以确定成交供应商及成交价。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九、其他事项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1.最高（总价）限价为</w:t>
      </w:r>
      <w:r w:rsidR="001712DA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36244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.00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元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。投标人报价不得高于最高限价，否则为废标。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                               </w:t>
      </w:r>
    </w:p>
    <w:p w:rsidR="008D3EA6" w:rsidRPr="0022741F" w:rsidRDefault="00B96A73" w:rsidP="00E363D8">
      <w:pPr>
        <w:pageBreakBefore/>
        <w:widowControl/>
        <w:shd w:val="clear" w:color="auto" w:fill="FFFFFF"/>
        <w:spacing w:line="382" w:lineRule="atLeast"/>
        <w:jc w:val="center"/>
        <w:outlineLvl w:val="0"/>
        <w:rPr>
          <w:rFonts w:asciiTheme="minorEastAsia" w:hAnsiTheme="minorEastAsia" w:cs="Arial"/>
          <w:b/>
          <w:bCs/>
          <w:color w:val="000000"/>
          <w:kern w:val="36"/>
          <w:sz w:val="48"/>
          <w:szCs w:val="48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36"/>
          <w:sz w:val="48"/>
          <w:szCs w:val="48"/>
        </w:rPr>
        <w:lastRenderedPageBreak/>
        <w:t>投标文件格式</w:t>
      </w: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（项目名称）</w:t>
      </w:r>
    </w:p>
    <w:p w:rsidR="008D3EA6" w:rsidRPr="0022741F" w:rsidRDefault="008D3EA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29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9"/>
        </w:rPr>
        <w:t>提供一式三份，正本一份，副本二份。</w:t>
      </w: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29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投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标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文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件</w:t>
      </w: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 xml:space="preserve"> 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（盖单位章）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法定代表人或其委托代理人：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（签字）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</w:t>
      </w:r>
    </w:p>
    <w:p w:rsidR="00887316" w:rsidRPr="0022741F" w:rsidRDefault="00887316" w:rsidP="00B96A73">
      <w:pPr>
        <w:widowControl/>
        <w:shd w:val="clear" w:color="auto" w:fill="FFFFFF"/>
        <w:spacing w:line="529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529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C71894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  <w:bookmarkStart w:id="0" w:name="_Toc358317424"/>
      <w:bookmarkStart w:id="1" w:name="_Toc296602618"/>
      <w:bookmarkStart w:id="2" w:name="_Toc247085891"/>
      <w:bookmarkStart w:id="3" w:name="_Toc246997116"/>
      <w:bookmarkStart w:id="4" w:name="_Toc246996373"/>
      <w:bookmarkStart w:id="5" w:name="_Toc179632828"/>
      <w:bookmarkStart w:id="6" w:name="_Toc152045808"/>
      <w:bookmarkStart w:id="7" w:name="_Toc152042597"/>
      <w:bookmarkStart w:id="8" w:name="_Toc1449748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一、</w:t>
      </w:r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投标人基本情况表</w:t>
      </w:r>
    </w:p>
    <w:p w:rsidR="00887316" w:rsidRPr="0022741F" w:rsidRDefault="008D3EA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Cs/>
          <w:color w:val="000000"/>
          <w:kern w:val="0"/>
          <w:szCs w:val="21"/>
        </w:rPr>
      </w:pPr>
      <w:bookmarkStart w:id="9" w:name="_Toc358317428"/>
      <w:r w:rsidRPr="0022741F">
        <w:rPr>
          <w:rFonts w:asciiTheme="minorEastAsia" w:hAnsiTheme="minorEastAsia" w:cs="Arial" w:hint="eastAsia"/>
          <w:bCs/>
          <w:color w:val="000000"/>
          <w:kern w:val="0"/>
          <w:szCs w:val="21"/>
        </w:rPr>
        <w:t>1、</w:t>
      </w:r>
      <w:r w:rsidR="00C71894" w:rsidRPr="0022741F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投标人自行拟定格式填写</w:t>
      </w:r>
    </w:p>
    <w:p w:rsidR="00887316" w:rsidRPr="0022741F" w:rsidRDefault="00887316" w:rsidP="008D3EA6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96A73" w:rsidRPr="0022741F" w:rsidRDefault="00C71894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二、</w:t>
      </w:r>
      <w:r w:rsidR="00B96A73"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t> </w:t>
      </w:r>
      <w:bookmarkEnd w:id="9"/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法定代表人身份证明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投标人名称：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单位性质：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地址：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成立时间：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经营期限：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姓名：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性别：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年龄：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职务：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系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（投标人名称）的法定代表人。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ind w:firstLine="411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特此证明。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22741F" w:rsidRDefault="0022741F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（盖单位章）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  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Times New Roman"/>
          <w:color w:val="000000"/>
          <w:kern w:val="0"/>
          <w:sz w:val="19"/>
          <w:szCs w:val="19"/>
        </w:rPr>
        <w:br w:type="page"/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bookmarkStart w:id="10" w:name="_Toc358317429"/>
      <w:r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lastRenderedPageBreak/>
        <w:t> </w:t>
      </w:r>
      <w:bookmarkEnd w:id="10"/>
      <w:r w:rsidR="00616D01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三</w:t>
      </w:r>
      <w:r w:rsidR="00C71894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授权委托书</w:t>
      </w:r>
    </w:p>
    <w:p w:rsidR="00B96A73" w:rsidRPr="0022741F" w:rsidRDefault="00B96A73" w:rsidP="0022741F">
      <w:pPr>
        <w:widowControl/>
        <w:shd w:val="clear" w:color="auto" w:fill="FFFFFF"/>
        <w:spacing w:line="382" w:lineRule="atLeast"/>
        <w:ind w:firstLineChars="244" w:firstLine="683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本授权委托书声明：我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（姓名）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系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（投标人名称）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的法定代表人，现授权委托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（单位名称）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（姓名）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为我公司法定代表人授权委托代理人，参加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招标人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工程的投标活动。代理人在投标、开标、评标、合同谈判过程中所签署的一切文件和处理与之有关的一切事务，我均予以承认。</w:t>
      </w:r>
    </w:p>
    <w:p w:rsidR="00887316" w:rsidRPr="0022741F" w:rsidRDefault="00B96A73" w:rsidP="00887316">
      <w:pPr>
        <w:widowControl/>
        <w:shd w:val="clear" w:color="auto" w:fill="FFFFFF"/>
        <w:spacing w:line="382" w:lineRule="atLeast"/>
        <w:ind w:firstLine="544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代理人无转委托权，特此委托。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授权代理人：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投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标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（盖章）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ind w:right="20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法定代表人：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ind w:right="56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期：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日</w:t>
      </w: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bookmarkStart w:id="11" w:name="_Toc358317430"/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C135D" w:rsidRDefault="00BC135D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Default="0022741F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Pr="0022741F" w:rsidRDefault="0022741F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Default="0022741F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96A73" w:rsidRPr="0022741F" w:rsidRDefault="00616D01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lastRenderedPageBreak/>
        <w:t>四</w:t>
      </w:r>
      <w:r w:rsidR="00C71894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、</w:t>
      </w:r>
      <w:r w:rsidR="00B96A73"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t>  </w:t>
      </w:r>
      <w:bookmarkEnd w:id="11"/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诚信投标承诺书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本人以企业法定代表人的身份郑重承诺：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一、将遵循公开、公正和诚实信用的原则自愿参加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项目的投标；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二、所提供的一切材料都是真实、有效、合法的；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三、不出借、转让资质证书，不让他人挂靠投标，不以他人名义投标或者以其他方式弄虚作假，骗取中标；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四、不与其他投标人相互串通投标报价，不排挤其他投标人的公平竞争、损害招标人的合法权益；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五、不与招标人、招标代理机构或其他投标人串通投标，损害国家利益、社会公共利益或者他人的合法权益；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六、严格遵守开标现场纪律，服从监管人员管理；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七、保证中标后不转包及使用挂靠施工队伍，若有分包征得建设单位同意；</w:t>
      </w:r>
    </w:p>
    <w:p w:rsidR="00F0020B" w:rsidRPr="0022741F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八、</w:t>
      </w:r>
      <w:r w:rsidR="00F0020B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保证企业及所属相关人员在本次投标中无行贿等犯罪行为；</w:t>
      </w:r>
    </w:p>
    <w:p w:rsidR="00B96A73" w:rsidRPr="0022741F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九、</w:t>
      </w:r>
      <w:r w:rsidR="00F0020B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如在投标过程和公示期间发生投诉行为，保证按照《滁州市招标采购活动投诉处理暂行办法》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上内容我已仔细阅读，本公司若有违反承诺内容的行为，自愿依法接受取消投标资格、记入信用档案、取消中标资格、没收投标保证金等有关处理，愿意承担法律责任，给招标人造成损失的，依法承担赔偿责任。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开户银行：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基本账户：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投标单位（公章）：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法定代表人（签字或盖章）：</w:t>
      </w:r>
    </w:p>
    <w:p w:rsidR="00F0020B" w:rsidRPr="0022741F" w:rsidRDefault="00F0020B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22741F" w:rsidRDefault="00616D01" w:rsidP="00A46493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lastRenderedPageBreak/>
        <w:t>五、服务承诺（由投标人自行拟定格式）</w:t>
      </w:r>
    </w:p>
    <w:p w:rsidR="00A46493" w:rsidRDefault="00A46493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A46493" w:rsidRDefault="00A46493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B96A73" w:rsidRPr="0022741F" w:rsidRDefault="00C71894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六、</w:t>
      </w:r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投标函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致：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（招标人）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1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、根据你方招标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BC135D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文件，遵照《中华人民共和国招标投标法》等有关规定，经踏勘项目现场和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研究谈判文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后，我方愿以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（币种，金额、单位、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大小写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的投标总报价承包上述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拍摄。</w:t>
      </w:r>
    </w:p>
    <w:p w:rsidR="00B96A73" w:rsidRPr="0022741F" w:rsidRDefault="00B96A73" w:rsidP="00ED1414">
      <w:pPr>
        <w:widowControl/>
        <w:shd w:val="clear" w:color="auto" w:fill="FFFFFF"/>
        <w:spacing w:line="397" w:lineRule="atLeast"/>
        <w:ind w:firstLineChars="250" w:firstLine="60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2、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我方已详细审核全部招标文件及有关附件，承诺招标文件及有关附件中所有条款。</w:t>
      </w:r>
    </w:p>
    <w:p w:rsidR="00B96A73" w:rsidRPr="0022741F" w:rsidRDefault="00ED1414" w:rsidP="00B96A73">
      <w:pPr>
        <w:widowControl/>
        <w:shd w:val="clear" w:color="auto" w:fill="FFFFFF"/>
        <w:spacing w:line="397" w:lineRule="atLeast"/>
        <w:ind w:firstLine="58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、随本投标书，我方同时按照招标文件的要求提交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 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 xml:space="preserve">   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万元的投标保证金。如果我方在本投标书有效期内撤回投标书，或在中标通知书下达后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天内未能或拒绝签订合同书，或自行转标，贵单位有权没收投标保证金，并另选中标单位。</w:t>
      </w:r>
    </w:p>
    <w:p w:rsidR="00B96A73" w:rsidRPr="0022741F" w:rsidRDefault="00ED1414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、如果我方中标我方将按照招标文件的规定提交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万元作为履约担保。工程验收合格后，方可退还。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（盖章）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法定代表人或其委托代理人：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（签字或盖章）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单位地址：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邮政编码：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电话：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传真：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日期：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F6250D" w:rsidRPr="0022741F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6250D" w:rsidRPr="0022741F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1、投标资格证明文件和其它认为必要的内容</w:t>
      </w:r>
      <w:r w:rsidRPr="0022741F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（如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营业执照、税务登记证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）。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2</w:t>
      </w:r>
      <w:r w:rsidR="00ED1414"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服务承诺（由投标人自行拟定格式）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3、报价（投标函及详细报价书）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以上资料务必按顺序装订，所有复印件需加盖单位公章，其他按规定签字、盖章，否则由此造成的一切风险由投标人自行承担。提供一式三份，正本一份，副本二份。</w:t>
      </w:r>
    </w:p>
    <w:p w:rsidR="00F6250D" w:rsidRPr="0022741F" w:rsidRDefault="00F6250D" w:rsidP="00F6250D">
      <w:pPr>
        <w:rPr>
          <w:rFonts w:asciiTheme="minorEastAsia" w:hAnsiTheme="minorEastAsia"/>
        </w:rPr>
      </w:pPr>
    </w:p>
    <w:sectPr w:rsidR="00F6250D" w:rsidRPr="0022741F" w:rsidSect="002274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ED" w:rsidRDefault="008960ED" w:rsidP="00B96A73">
      <w:r>
        <w:separator/>
      </w:r>
    </w:p>
  </w:endnote>
  <w:endnote w:type="continuationSeparator" w:id="0">
    <w:p w:rsidR="008960ED" w:rsidRDefault="008960ED" w:rsidP="00B9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ED" w:rsidRDefault="008960ED" w:rsidP="00B96A73">
      <w:r>
        <w:separator/>
      </w:r>
    </w:p>
  </w:footnote>
  <w:footnote w:type="continuationSeparator" w:id="0">
    <w:p w:rsidR="008960ED" w:rsidRDefault="008960ED" w:rsidP="00B9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0FB6"/>
    <w:multiLevelType w:val="hybridMultilevel"/>
    <w:tmpl w:val="9EE8D516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B95513"/>
    <w:multiLevelType w:val="hybridMultilevel"/>
    <w:tmpl w:val="EF4A8920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A73"/>
    <w:rsid w:val="000512F5"/>
    <w:rsid w:val="000A0FC9"/>
    <w:rsid w:val="000A692D"/>
    <w:rsid w:val="000C0C32"/>
    <w:rsid w:val="001712DA"/>
    <w:rsid w:val="001B52F7"/>
    <w:rsid w:val="0022741F"/>
    <w:rsid w:val="002B08C3"/>
    <w:rsid w:val="002B2E4C"/>
    <w:rsid w:val="002E63C8"/>
    <w:rsid w:val="00336372"/>
    <w:rsid w:val="003616FF"/>
    <w:rsid w:val="00362063"/>
    <w:rsid w:val="003C6662"/>
    <w:rsid w:val="0041333C"/>
    <w:rsid w:val="0043160F"/>
    <w:rsid w:val="00491031"/>
    <w:rsid w:val="00494BA1"/>
    <w:rsid w:val="004D7726"/>
    <w:rsid w:val="004E0FD5"/>
    <w:rsid w:val="00531A71"/>
    <w:rsid w:val="00562DA0"/>
    <w:rsid w:val="005669D5"/>
    <w:rsid w:val="00616D01"/>
    <w:rsid w:val="006477F3"/>
    <w:rsid w:val="00696399"/>
    <w:rsid w:val="006E70A3"/>
    <w:rsid w:val="006F59B8"/>
    <w:rsid w:val="008762C0"/>
    <w:rsid w:val="00887316"/>
    <w:rsid w:val="008960ED"/>
    <w:rsid w:val="008D3EA6"/>
    <w:rsid w:val="008F6719"/>
    <w:rsid w:val="00946B58"/>
    <w:rsid w:val="009550FE"/>
    <w:rsid w:val="009A3171"/>
    <w:rsid w:val="009F6ABA"/>
    <w:rsid w:val="00A00170"/>
    <w:rsid w:val="00A008F7"/>
    <w:rsid w:val="00A46493"/>
    <w:rsid w:val="00AA1805"/>
    <w:rsid w:val="00AE0054"/>
    <w:rsid w:val="00B305EF"/>
    <w:rsid w:val="00B3520A"/>
    <w:rsid w:val="00B553BB"/>
    <w:rsid w:val="00B634AC"/>
    <w:rsid w:val="00B676FC"/>
    <w:rsid w:val="00B74BC3"/>
    <w:rsid w:val="00B96A73"/>
    <w:rsid w:val="00BC135D"/>
    <w:rsid w:val="00C403A7"/>
    <w:rsid w:val="00C71894"/>
    <w:rsid w:val="00CD15D6"/>
    <w:rsid w:val="00D135E2"/>
    <w:rsid w:val="00DA3C60"/>
    <w:rsid w:val="00DB6BD6"/>
    <w:rsid w:val="00E004F2"/>
    <w:rsid w:val="00E04D13"/>
    <w:rsid w:val="00E11918"/>
    <w:rsid w:val="00E363D8"/>
    <w:rsid w:val="00E454D0"/>
    <w:rsid w:val="00EB1477"/>
    <w:rsid w:val="00ED1414"/>
    <w:rsid w:val="00ED7A63"/>
    <w:rsid w:val="00ED7C3F"/>
    <w:rsid w:val="00ED7E00"/>
    <w:rsid w:val="00EE5F69"/>
    <w:rsid w:val="00F0020B"/>
    <w:rsid w:val="00F6250D"/>
    <w:rsid w:val="00F6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6A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6A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6A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A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6A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6A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6A7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B96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6A73"/>
    <w:rPr>
      <w:b/>
      <w:bCs/>
    </w:rPr>
  </w:style>
  <w:style w:type="character" w:customStyle="1" w:styleId="apple-converted-space">
    <w:name w:val="apple-converted-space"/>
    <w:basedOn w:val="a0"/>
    <w:rsid w:val="00B96A73"/>
  </w:style>
  <w:style w:type="table" w:styleId="a7">
    <w:name w:val="Table Grid"/>
    <w:basedOn w:val="a1"/>
    <w:uiPriority w:val="59"/>
    <w:rsid w:val="00494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36206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6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AAEA-EF66-4C37-8E78-B89E074C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2017-05-31T02:14:00Z</dcterms:created>
  <dc:creator>admin</dc:creator>
  <lastModifiedBy>Administrator</lastModifiedBy>
  <dcterms:modified xsi:type="dcterms:W3CDTF">2017-05-31T02:14:00Z</dcterms:modified>
  <revision>2</revision>
</coreProperties>
</file>